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81D01" w14:textId="77777777" w:rsidR="00E34666" w:rsidRDefault="00E34666"/>
    <w:tbl>
      <w:tblPr>
        <w:tblW w:w="10280" w:type="dxa"/>
        <w:tblLayout w:type="fixed"/>
        <w:tblCellMar>
          <w:left w:w="0" w:type="dxa"/>
          <w:right w:w="0" w:type="dxa"/>
        </w:tblCellMar>
        <w:tblLook w:val="04A0" w:firstRow="1" w:lastRow="0" w:firstColumn="1" w:lastColumn="0" w:noHBand="0" w:noVBand="1"/>
      </w:tblPr>
      <w:tblGrid>
        <w:gridCol w:w="1800"/>
        <w:gridCol w:w="8480"/>
      </w:tblGrid>
      <w:tr w:rsidR="00E34666" w14:paraId="6D781D07" w14:textId="77777777">
        <w:trPr>
          <w:trHeight w:hRule="exact" w:val="1694"/>
        </w:trPr>
        <w:tc>
          <w:tcPr>
            <w:tcW w:w="1800" w:type="dxa"/>
            <w:tcBorders>
              <w:top w:val="none" w:sz="0" w:space="0" w:color="000000"/>
              <w:left w:val="none" w:sz="0" w:space="0" w:color="000000"/>
              <w:bottom w:val="none" w:sz="0" w:space="0" w:color="000000"/>
              <w:right w:val="none" w:sz="0" w:space="0" w:color="000000"/>
            </w:tcBorders>
          </w:tcPr>
          <w:p w14:paraId="6D781D02" w14:textId="77777777" w:rsidR="00E34666" w:rsidRDefault="00204A3E">
            <w:pPr>
              <w:spacing w:before="5" w:after="30"/>
              <w:ind w:left="139"/>
              <w:contextualSpacing/>
              <w:jc w:val="right"/>
              <w:textAlignment w:val="baseline"/>
              <w:rPr>
                <w:rFonts w:ascii="Calibri" w:hAnsi="Calibri"/>
              </w:rPr>
            </w:pPr>
            <w:r>
              <w:rPr>
                <w:rFonts w:ascii="Calibri" w:hAnsi="Calibri"/>
                <w:noProof/>
              </w:rPr>
              <w:drawing>
                <wp:inline distT="0" distB="0" distL="0" distR="0" wp14:anchorId="6D781D2C" wp14:editId="6D781D2D">
                  <wp:extent cx="1057275" cy="923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23925"/>
                          </a:xfrm>
                          <a:prstGeom prst="rect">
                            <a:avLst/>
                          </a:prstGeom>
                          <a:noFill/>
                          <a:ln>
                            <a:noFill/>
                          </a:ln>
                        </pic:spPr>
                      </pic:pic>
                    </a:graphicData>
                  </a:graphic>
                </wp:inline>
              </w:drawing>
            </w:r>
          </w:p>
        </w:tc>
        <w:tc>
          <w:tcPr>
            <w:tcW w:w="8480" w:type="dxa"/>
            <w:tcBorders>
              <w:top w:val="none" w:sz="0" w:space="0" w:color="000000"/>
              <w:left w:val="none" w:sz="0" w:space="0" w:color="000000"/>
              <w:bottom w:val="none" w:sz="0" w:space="0" w:color="000000"/>
              <w:right w:val="none" w:sz="0" w:space="0" w:color="000000"/>
            </w:tcBorders>
          </w:tcPr>
          <w:p w14:paraId="6D781D03" w14:textId="4652297A" w:rsidR="00E34666" w:rsidRDefault="00C30C8D">
            <w:pPr>
              <w:spacing w:before="212"/>
              <w:ind w:left="1368"/>
              <w:contextualSpacing/>
              <w:textAlignment w:val="baseline"/>
              <w:rPr>
                <w:rFonts w:ascii="Calibri" w:eastAsia="Calibri" w:hAnsi="Calibri"/>
                <w:b/>
                <w:color w:val="000000"/>
                <w:sz w:val="28"/>
              </w:rPr>
            </w:pPr>
            <w:r>
              <w:rPr>
                <w:rFonts w:ascii="Calibri" w:eastAsia="Calibri" w:hAnsi="Calibri"/>
                <w:b/>
                <w:color w:val="000000"/>
                <w:sz w:val="28"/>
              </w:rPr>
              <w:t xml:space="preserve">Hinesburg </w:t>
            </w:r>
            <w:r w:rsidR="00204A3E">
              <w:rPr>
                <w:rFonts w:ascii="Calibri" w:eastAsia="Calibri" w:hAnsi="Calibri"/>
                <w:b/>
                <w:color w:val="000000"/>
                <w:sz w:val="28"/>
              </w:rPr>
              <w:t>Energy Committee</w:t>
            </w:r>
          </w:p>
          <w:p w14:paraId="6D781D04" w14:textId="77777777" w:rsidR="00E34666" w:rsidRDefault="00204A3E">
            <w:pPr>
              <w:tabs>
                <w:tab w:val="left" w:pos="6120"/>
              </w:tabs>
              <w:spacing w:before="105"/>
              <w:ind w:left="1368"/>
              <w:contextualSpacing/>
              <w:textAlignment w:val="baseline"/>
              <w:rPr>
                <w:rFonts w:ascii="Calibri" w:eastAsia="Calibri" w:hAnsi="Calibri"/>
                <w:color w:val="000000"/>
                <w:sz w:val="24"/>
              </w:rPr>
            </w:pPr>
            <w:r>
              <w:rPr>
                <w:rFonts w:ascii="Calibri" w:eastAsia="Calibri" w:hAnsi="Calibri"/>
                <w:color w:val="000000"/>
                <w:sz w:val="24"/>
              </w:rPr>
              <w:t>Town of Hinesburg</w:t>
            </w:r>
            <w:r>
              <w:rPr>
                <w:rFonts w:ascii="Calibri" w:eastAsia="Calibri" w:hAnsi="Calibri"/>
                <w:color w:val="000000"/>
                <w:sz w:val="24"/>
              </w:rPr>
              <w:tab/>
            </w:r>
          </w:p>
          <w:p w14:paraId="6D781D05" w14:textId="77777777" w:rsidR="00E34666" w:rsidRDefault="00204A3E">
            <w:pPr>
              <w:spacing w:before="95"/>
              <w:ind w:left="1368"/>
              <w:contextualSpacing/>
              <w:textAlignment w:val="baseline"/>
              <w:rPr>
                <w:rFonts w:ascii="Calibri" w:eastAsia="Calibri" w:hAnsi="Calibri"/>
                <w:color w:val="000000"/>
                <w:sz w:val="24"/>
              </w:rPr>
            </w:pPr>
            <w:r>
              <w:rPr>
                <w:rFonts w:ascii="Calibri" w:eastAsia="Calibri" w:hAnsi="Calibri"/>
                <w:color w:val="000000"/>
                <w:sz w:val="24"/>
              </w:rPr>
              <w:t>10632 Route 116 Hinesburg VT 05461</w:t>
            </w:r>
          </w:p>
          <w:p w14:paraId="6D781D06" w14:textId="77777777" w:rsidR="00E34666" w:rsidRDefault="00204A3E">
            <w:pPr>
              <w:spacing w:before="86" w:after="28"/>
              <w:ind w:left="1368"/>
              <w:contextualSpacing/>
              <w:textAlignment w:val="baseline"/>
              <w:rPr>
                <w:rFonts w:ascii="Calibri" w:eastAsia="Calibri" w:hAnsi="Calibri"/>
                <w:color w:val="000000"/>
                <w:sz w:val="24"/>
              </w:rPr>
            </w:pPr>
            <w:r>
              <w:rPr>
                <w:rFonts w:ascii="Calibri" w:eastAsia="Calibri" w:hAnsi="Calibri"/>
                <w:color w:val="000000"/>
                <w:sz w:val="24"/>
              </w:rPr>
              <w:t xml:space="preserve">802.482.2281 | </w:t>
            </w:r>
            <w:hyperlink r:id="rId10">
              <w:r>
                <w:rPr>
                  <w:rFonts w:ascii="Calibri" w:eastAsia="Calibri" w:hAnsi="Calibri"/>
                  <w:color w:val="0000FF"/>
                  <w:sz w:val="24"/>
                  <w:u w:val="single"/>
                </w:rPr>
                <w:t>hinesburg.org</w:t>
              </w:r>
            </w:hyperlink>
            <w:r>
              <w:rPr>
                <w:rFonts w:ascii="Calibri" w:eastAsia="Calibri" w:hAnsi="Calibri"/>
                <w:color w:val="000000"/>
                <w:sz w:val="24"/>
              </w:rPr>
              <w:t xml:space="preserve"> </w:t>
            </w:r>
          </w:p>
        </w:tc>
      </w:tr>
    </w:tbl>
    <w:p w14:paraId="3D6A5C5B" w14:textId="11D860F3" w:rsidR="00C14EF3" w:rsidRDefault="00204A3E" w:rsidP="00C7421B">
      <w:pPr>
        <w:spacing w:after="232"/>
        <w:contextualSpacing/>
        <w:rPr>
          <w:rFonts w:ascii="Calibri" w:eastAsia="Calibri" w:hAnsi="Calibri"/>
          <w:b/>
          <w:color w:val="000000"/>
          <w:spacing w:val="-1"/>
          <w:sz w:val="28"/>
          <w:szCs w:val="28"/>
        </w:rPr>
      </w:pPr>
      <w:r>
        <w:rPr>
          <w:rFonts w:ascii="Calibri" w:hAnsi="Calibri"/>
          <w:noProof/>
        </w:rPr>
        <mc:AlternateContent>
          <mc:Choice Requires="wps">
            <w:drawing>
              <wp:anchor distT="0" distB="0" distL="114300" distR="114300" simplePos="0" relativeHeight="251657728" behindDoc="0" locked="0" layoutInCell="1" allowOverlap="1" wp14:anchorId="6D781D2E" wp14:editId="6D781D2F">
                <wp:simplePos x="0" y="0"/>
                <wp:positionH relativeFrom="page">
                  <wp:posOffset>737235</wp:posOffset>
                </wp:positionH>
                <wp:positionV relativeFrom="page">
                  <wp:posOffset>2069465</wp:posOffset>
                </wp:positionV>
                <wp:extent cx="6286500" cy="0"/>
                <wp:effectExtent l="13335" t="12065" r="15240" b="1651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8415" cmpd="dbl">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323C4F"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05pt,162.95pt" to="553.05pt,1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" strokecolor="#ccc" strokeweight="1.45pt">
                <v:stroke linestyle="thinThin"/>
                <w10:wrap anchorx="page" anchory="page"/>
              </v:line>
            </w:pict>
          </mc:Fallback>
        </mc:AlternateContent>
      </w:r>
      <w:r w:rsidR="00C14EF3">
        <w:rPr>
          <w:rFonts w:ascii="Calibri" w:eastAsia="Calibri" w:hAnsi="Calibri"/>
          <w:b/>
          <w:color w:val="000000"/>
          <w:spacing w:val="-1"/>
          <w:sz w:val="28"/>
          <w:szCs w:val="28"/>
        </w:rPr>
        <w:t xml:space="preserve">Energy Committee </w:t>
      </w:r>
      <w:r w:rsidR="00C7421B">
        <w:rPr>
          <w:rFonts w:ascii="Calibri" w:eastAsia="Calibri" w:hAnsi="Calibri"/>
          <w:b/>
          <w:color w:val="000000"/>
          <w:spacing w:val="-1"/>
          <w:sz w:val="28"/>
          <w:szCs w:val="28"/>
        </w:rPr>
        <w:t>Minutes</w:t>
      </w:r>
      <w:r w:rsidR="004A0EB4">
        <w:rPr>
          <w:rFonts w:ascii="Calibri" w:eastAsia="Calibri" w:hAnsi="Calibri"/>
          <w:b/>
          <w:color w:val="000000"/>
          <w:spacing w:val="-1"/>
          <w:sz w:val="28"/>
          <w:szCs w:val="28"/>
        </w:rPr>
        <w:t xml:space="preserve">   DRAFT</w:t>
      </w:r>
    </w:p>
    <w:p w14:paraId="6D781D09" w14:textId="73DD598A" w:rsidR="00E34666" w:rsidRPr="00C14EF3" w:rsidRDefault="00204A3E">
      <w:pPr>
        <w:spacing w:before="427"/>
        <w:contextualSpacing/>
        <w:textAlignment w:val="baseline"/>
        <w:rPr>
          <w:rFonts w:ascii="Calibri" w:eastAsia="Calibri" w:hAnsi="Calibri"/>
          <w:color w:val="000000"/>
          <w:spacing w:val="-1"/>
          <w:sz w:val="28"/>
          <w:szCs w:val="28"/>
        </w:rPr>
      </w:pPr>
      <w:r w:rsidRPr="00C14EF3">
        <w:rPr>
          <w:rFonts w:ascii="Calibri" w:eastAsia="Calibri" w:hAnsi="Calibri"/>
          <w:color w:val="000000"/>
          <w:spacing w:val="-1"/>
          <w:sz w:val="28"/>
          <w:szCs w:val="28"/>
        </w:rPr>
        <w:t xml:space="preserve">Meeting Date:  Thursday, </w:t>
      </w:r>
      <w:r w:rsidR="00C14EF3" w:rsidRPr="00C14EF3">
        <w:rPr>
          <w:rFonts w:ascii="Calibri" w:eastAsia="Calibri" w:hAnsi="Calibri"/>
          <w:color w:val="000000"/>
          <w:spacing w:val="-1"/>
          <w:sz w:val="28"/>
          <w:szCs w:val="28"/>
        </w:rPr>
        <w:t xml:space="preserve">June 29th 2023    </w:t>
      </w:r>
      <w:r w:rsidRPr="00C14EF3">
        <w:rPr>
          <w:rFonts w:ascii="Calibri" w:eastAsia="Calibri" w:hAnsi="Calibri"/>
          <w:color w:val="000000"/>
          <w:spacing w:val="-1"/>
          <w:sz w:val="28"/>
          <w:szCs w:val="28"/>
        </w:rPr>
        <w:t>7-9</w:t>
      </w:r>
      <w:r w:rsidR="00C14EF3" w:rsidRPr="00C14EF3">
        <w:rPr>
          <w:rFonts w:ascii="Calibri" w:eastAsia="Calibri" w:hAnsi="Calibri"/>
          <w:color w:val="000000"/>
          <w:spacing w:val="-1"/>
          <w:sz w:val="28"/>
          <w:szCs w:val="28"/>
        </w:rPr>
        <w:t xml:space="preserve"> </w:t>
      </w:r>
      <w:r w:rsidRPr="00C14EF3">
        <w:rPr>
          <w:rFonts w:ascii="Calibri" w:eastAsia="Calibri" w:hAnsi="Calibri"/>
          <w:color w:val="000000"/>
          <w:spacing w:val="-1"/>
          <w:sz w:val="28"/>
          <w:szCs w:val="28"/>
        </w:rPr>
        <w:t>PM</w:t>
      </w:r>
    </w:p>
    <w:p w14:paraId="6D781D0A" w14:textId="77777777" w:rsidR="00E34666" w:rsidRDefault="00E34666">
      <w:pPr>
        <w:rPr>
          <w:rFonts w:ascii="Calibri" w:eastAsia="Calibri" w:hAnsi="Calibri"/>
          <w:b/>
          <w:color w:val="000000"/>
          <w:spacing w:val="-1"/>
          <w:sz w:val="24"/>
          <w:szCs w:val="24"/>
        </w:rPr>
      </w:pPr>
    </w:p>
    <w:p w14:paraId="70C1C91E" w14:textId="0BFE21B8" w:rsidR="001A50B6" w:rsidRDefault="00204A3E" w:rsidP="00790D60">
      <w:r>
        <w:rPr>
          <w:rFonts w:ascii="Calibri" w:eastAsia="Calibri" w:hAnsi="Calibri"/>
          <w:b/>
          <w:color w:val="000000"/>
          <w:spacing w:val="-1"/>
          <w:sz w:val="24"/>
          <w:szCs w:val="24"/>
        </w:rPr>
        <w:t xml:space="preserve">Location:  </w:t>
      </w:r>
      <w:r w:rsidR="00100B14">
        <w:t xml:space="preserve">Town Hall, </w:t>
      </w:r>
      <w:r w:rsidR="004A0EB4">
        <w:t xml:space="preserve">Lower level and </w:t>
      </w:r>
      <w:r w:rsidR="00C14EF3">
        <w:t xml:space="preserve"> Zoom</w:t>
      </w:r>
      <w:r w:rsidR="001A50B6">
        <w:t xml:space="preserve"> </w:t>
      </w:r>
    </w:p>
    <w:p w14:paraId="554D64B4" w14:textId="3295E9A8" w:rsidR="001A50B6" w:rsidRDefault="00C7421B" w:rsidP="001A50B6">
      <w:pPr>
        <w:pStyle w:val="PlainText"/>
      </w:pPr>
      <w:r w:rsidRPr="00C7421B">
        <w:rPr>
          <w:b/>
        </w:rPr>
        <w:t>In attendance</w:t>
      </w:r>
      <w:r>
        <w:t>:  In person; Chuck Reiss and Sam Lash</w:t>
      </w:r>
    </w:p>
    <w:p w14:paraId="33F75573" w14:textId="69229666" w:rsidR="00C7421B" w:rsidRDefault="00C7421B" w:rsidP="001A50B6">
      <w:pPr>
        <w:pStyle w:val="PlainText"/>
      </w:pPr>
      <w:r>
        <w:tab/>
      </w:r>
      <w:r>
        <w:tab/>
      </w:r>
      <w:r w:rsidR="004A0EB4">
        <w:t xml:space="preserve">On </w:t>
      </w:r>
      <w:r>
        <w:t>Zoom; Mike Web and Josh Leck</w:t>
      </w:r>
      <w:r w:rsidR="00053D3F">
        <w:t>e</w:t>
      </w:r>
      <w:r>
        <w:t>y</w:t>
      </w:r>
    </w:p>
    <w:p w14:paraId="62378D23" w14:textId="77777777" w:rsidR="000310FA" w:rsidRDefault="000310FA" w:rsidP="001A50B6">
      <w:pPr>
        <w:pStyle w:val="PlainText"/>
      </w:pPr>
    </w:p>
    <w:p w14:paraId="67AAA360" w14:textId="77777777" w:rsidR="008B0A99" w:rsidRPr="004A0EB4" w:rsidRDefault="00C7421B" w:rsidP="008B0A99">
      <w:pPr>
        <w:pStyle w:val="PlainText"/>
        <w:rPr>
          <w:b/>
        </w:rPr>
      </w:pPr>
      <w:r w:rsidRPr="004A0EB4">
        <w:rPr>
          <w:b/>
        </w:rPr>
        <w:t>Meeting called to order 7:15 PM</w:t>
      </w:r>
    </w:p>
    <w:p w14:paraId="49FBAB74" w14:textId="184A7F7B" w:rsidR="00C7421B" w:rsidRPr="004A0EB4" w:rsidRDefault="00C7421B" w:rsidP="008B0A99">
      <w:pPr>
        <w:pStyle w:val="PlainText"/>
        <w:rPr>
          <w:b/>
        </w:rPr>
      </w:pPr>
      <w:r w:rsidRPr="004A0EB4">
        <w:rPr>
          <w:b/>
        </w:rPr>
        <w:t>Added to the agenda was discussion regarding logistics for HEC meetings.</w:t>
      </w:r>
    </w:p>
    <w:p w14:paraId="7E98B41D" w14:textId="135DDBD5" w:rsidR="00C7421B" w:rsidRDefault="00C7421B" w:rsidP="00C7421B">
      <w:pPr>
        <w:pStyle w:val="PlainText"/>
        <w:numPr>
          <w:ilvl w:val="0"/>
          <w:numId w:val="3"/>
        </w:numPr>
      </w:pPr>
      <w:r>
        <w:t>Sam  will post agendas for future meetings, HEC should get agenda suggestions to Sam one week ahead of the monthly meeting</w:t>
      </w:r>
    </w:p>
    <w:p w14:paraId="6DF61DE4" w14:textId="5761FCA0" w:rsidR="00C7421B" w:rsidRDefault="00C7421B" w:rsidP="00C7421B">
      <w:pPr>
        <w:pStyle w:val="PlainText"/>
        <w:numPr>
          <w:ilvl w:val="0"/>
          <w:numId w:val="3"/>
        </w:numPr>
      </w:pPr>
      <w:r>
        <w:t xml:space="preserve">Meetings will continue to be the last Thursday of the month </w:t>
      </w:r>
      <w:r w:rsidR="004A0EB4">
        <w:t>7</w:t>
      </w:r>
      <w:r>
        <w:t xml:space="preserve"> - 9 PM at town hall and by Zoom</w:t>
      </w:r>
    </w:p>
    <w:p w14:paraId="7D0950D8" w14:textId="6EAF93BB" w:rsidR="008B0A99" w:rsidRDefault="008B0A99" w:rsidP="008B0A99">
      <w:pPr>
        <w:pStyle w:val="PlainText"/>
        <w:numPr>
          <w:ilvl w:val="0"/>
          <w:numId w:val="3"/>
        </w:numPr>
      </w:pPr>
      <w:r>
        <w:t xml:space="preserve">Recording of minutes will be rotated between HEC members. Chuck will be responsible for June 2023 minutes. Minutes should be posted to town hall within three days. </w:t>
      </w:r>
    </w:p>
    <w:p w14:paraId="60C37108" w14:textId="18E169B9" w:rsidR="008B0A99" w:rsidRPr="004A0EB4" w:rsidRDefault="008B0A99" w:rsidP="008B0A99">
      <w:pPr>
        <w:pStyle w:val="PlainText"/>
        <w:rPr>
          <w:b/>
        </w:rPr>
      </w:pPr>
      <w:r w:rsidRPr="004A0EB4">
        <w:rPr>
          <w:b/>
        </w:rPr>
        <w:t>Review of the town solar projects</w:t>
      </w:r>
    </w:p>
    <w:p w14:paraId="1945768B" w14:textId="3F0E23B0" w:rsidR="008B0A99" w:rsidRDefault="008B0A99" w:rsidP="008B0A99">
      <w:pPr>
        <w:pStyle w:val="PlainText"/>
        <w:numPr>
          <w:ilvl w:val="0"/>
          <w:numId w:val="5"/>
        </w:numPr>
      </w:pPr>
      <w:r>
        <w:t>The GMP Ha</w:t>
      </w:r>
      <w:r w:rsidR="000D6DC4">
        <w:t>r</w:t>
      </w:r>
      <w:r>
        <w:t>tland solar array is up and running an needs no further input from the Energy committee</w:t>
      </w:r>
    </w:p>
    <w:p w14:paraId="76AD6737" w14:textId="06B4E745" w:rsidR="000310FA" w:rsidRDefault="008B0A99" w:rsidP="001A50B6">
      <w:pPr>
        <w:pStyle w:val="PlainText"/>
        <w:numPr>
          <w:ilvl w:val="0"/>
          <w:numId w:val="5"/>
        </w:numPr>
      </w:pPr>
      <w:r>
        <w:t xml:space="preserve">The police station solar array had some questions as to how the solar credits were being applied. The town manager and the company </w:t>
      </w:r>
      <w:r w:rsidR="00A23824">
        <w:t>administering the solar</w:t>
      </w:r>
      <w:r w:rsidR="004A0EB4">
        <w:t xml:space="preserve"> project</w:t>
      </w:r>
      <w:r w:rsidR="00A23824">
        <w:t>, Vermont Independent Energy</w:t>
      </w:r>
      <w:r w:rsidR="004A0EB4">
        <w:t xml:space="preserve">, </w:t>
      </w:r>
      <w:r w:rsidR="00A23824">
        <w:t xml:space="preserve"> are  in discussion and will work out the issue. </w:t>
      </w:r>
    </w:p>
    <w:p w14:paraId="35B44C20" w14:textId="1BA9FA7B" w:rsidR="000D6DC4" w:rsidRDefault="00A23824" w:rsidP="001A50B6">
      <w:pPr>
        <w:pStyle w:val="PlainText"/>
        <w:numPr>
          <w:ilvl w:val="0"/>
          <w:numId w:val="5"/>
        </w:numPr>
      </w:pPr>
      <w:r>
        <w:t xml:space="preserve">The town landfill solar project is no longer offering a community solar aspect to project.  The administrator did not get enough interest from the public to get the minimum enrollment for the community solar portion of the project to move forward. The energy committee had discussed possible ways for some community involvement but the new investment </w:t>
      </w:r>
      <w:r w:rsidR="000D6DC4">
        <w:t>strategy</w:t>
      </w:r>
      <w:r>
        <w:t xml:space="preserve"> was time sensitive and alternatives were not developed.  The energy committee </w:t>
      </w:r>
      <w:r w:rsidR="004A0EB4">
        <w:t>will</w:t>
      </w:r>
      <w:r>
        <w:t xml:space="preserve"> send the following notice to the administrator of the landfill</w:t>
      </w:r>
      <w:r w:rsidR="000D6DC4">
        <w:t xml:space="preserve"> solar project:  </w:t>
      </w:r>
    </w:p>
    <w:p w14:paraId="40C9E4CD" w14:textId="1C5B5A1A" w:rsidR="000D6DC4" w:rsidRDefault="000D6DC4" w:rsidP="000D6DC4">
      <w:pPr>
        <w:pStyle w:val="PlainText"/>
        <w:ind w:left="1080"/>
      </w:pPr>
      <w:r>
        <w:t>“</w:t>
      </w:r>
      <w:r w:rsidRPr="004A0EB4">
        <w:rPr>
          <w:i/>
        </w:rPr>
        <w:t>At this point in time the Hinesburg Energy Committee does not have aspirations for a community solar involvement at the Hinesburg landfill solar project. Please keep us informed of the progress</w:t>
      </w:r>
      <w:r w:rsidR="00A23824" w:rsidRPr="004A0EB4">
        <w:rPr>
          <w:i/>
        </w:rPr>
        <w:t xml:space="preserve"> </w:t>
      </w:r>
      <w:r w:rsidRPr="004A0EB4">
        <w:rPr>
          <w:i/>
        </w:rPr>
        <w:t>of the installation. We would also like to be sure that</w:t>
      </w:r>
      <w:r>
        <w:t xml:space="preserve"> the Hinesburg residents who did enroll for the project received their deposits back.”</w:t>
      </w:r>
    </w:p>
    <w:p w14:paraId="46B9A49B" w14:textId="77777777" w:rsidR="000D6DC4" w:rsidRDefault="000D6DC4" w:rsidP="000D6DC4">
      <w:pPr>
        <w:pStyle w:val="PlainText"/>
        <w:ind w:left="1080"/>
      </w:pPr>
    </w:p>
    <w:p w14:paraId="36AC2A54" w14:textId="77777777" w:rsidR="000133B2" w:rsidRPr="004A0EB4" w:rsidRDefault="000D6DC4" w:rsidP="000133B2">
      <w:pPr>
        <w:pStyle w:val="PlainText"/>
        <w:rPr>
          <w:b/>
        </w:rPr>
      </w:pPr>
      <w:r w:rsidRPr="004A0EB4">
        <w:rPr>
          <w:b/>
        </w:rPr>
        <w:t xml:space="preserve">Energy grant </w:t>
      </w:r>
      <w:r w:rsidR="000133B2" w:rsidRPr="004A0EB4">
        <w:rPr>
          <w:b/>
        </w:rPr>
        <w:t>opportunities</w:t>
      </w:r>
    </w:p>
    <w:p w14:paraId="65623D99" w14:textId="4F46D7EE" w:rsidR="000D6DC4" w:rsidRDefault="000133B2" w:rsidP="000133B2">
      <w:pPr>
        <w:pStyle w:val="PlainText"/>
        <w:numPr>
          <w:ilvl w:val="0"/>
          <w:numId w:val="7"/>
        </w:numPr>
      </w:pPr>
      <w:r>
        <w:t xml:space="preserve"> </w:t>
      </w:r>
      <w:r w:rsidR="000D6DC4">
        <w:t>Sam mentioned seve</w:t>
      </w:r>
      <w:r>
        <w:t>ral opportunities for potential funding for town energy and resident’s needs:</w:t>
      </w:r>
    </w:p>
    <w:p w14:paraId="6F364998" w14:textId="2D1BBC12" w:rsidR="000133B2" w:rsidRDefault="000133B2" w:rsidP="000133B2">
      <w:pPr>
        <w:pStyle w:val="PlainText"/>
        <w:ind w:left="2790"/>
      </w:pPr>
      <w:r w:rsidRPr="000133B2">
        <w:rPr>
          <w:b/>
        </w:rPr>
        <w:t>Energy Resilience grant</w:t>
      </w:r>
      <w:r>
        <w:t>, which has three phases:</w:t>
      </w:r>
    </w:p>
    <w:p w14:paraId="0B7DEC4D" w14:textId="46D6E95A" w:rsidR="000133B2" w:rsidRDefault="000133B2" w:rsidP="000133B2">
      <w:pPr>
        <w:pStyle w:val="PlainText"/>
        <w:ind w:left="2790"/>
      </w:pPr>
      <w:r>
        <w:t>Phase 1     Monies for assessment (audits)</w:t>
      </w:r>
    </w:p>
    <w:p w14:paraId="42017C4D" w14:textId="00756B29" w:rsidR="000133B2" w:rsidRDefault="000133B2" w:rsidP="000133B2">
      <w:pPr>
        <w:pStyle w:val="PlainText"/>
        <w:ind w:left="2790"/>
      </w:pPr>
      <w:r>
        <w:t>Phase 2     Implementation of energy work, up to $500,000 available</w:t>
      </w:r>
    </w:p>
    <w:p w14:paraId="4B2E4E27" w14:textId="4A790DC7" w:rsidR="000133B2" w:rsidRDefault="000133B2" w:rsidP="000133B2">
      <w:pPr>
        <w:pStyle w:val="PlainText"/>
        <w:ind w:left="2790"/>
      </w:pPr>
      <w:r>
        <w:t>Phase 3     Energy educational efforts, up to $4,000 available</w:t>
      </w:r>
    </w:p>
    <w:p w14:paraId="365C8A3A" w14:textId="77777777" w:rsidR="00C30C8D" w:rsidRDefault="000133B2" w:rsidP="00C30C8D">
      <w:pPr>
        <w:pStyle w:val="PlainText"/>
        <w:ind w:left="1800"/>
      </w:pPr>
      <w:r>
        <w:lastRenderedPageBreak/>
        <w:t xml:space="preserve">Sam will get additional information about this grant and the necessary application info. This grant is set to be available </w:t>
      </w:r>
      <w:r w:rsidR="00C30C8D">
        <w:t xml:space="preserve">within the next week or so. </w:t>
      </w:r>
    </w:p>
    <w:p w14:paraId="43627E60" w14:textId="77777777" w:rsidR="00C30C8D" w:rsidRDefault="00C30C8D" w:rsidP="00C30C8D">
      <w:pPr>
        <w:pStyle w:val="PlainText"/>
        <w:ind w:left="1800"/>
      </w:pPr>
    </w:p>
    <w:p w14:paraId="6D781D19" w14:textId="6908AC6A" w:rsidR="00E34666" w:rsidRDefault="00C30C8D" w:rsidP="00C30C8D">
      <w:pPr>
        <w:pStyle w:val="PlainText"/>
        <w:ind w:left="1800"/>
        <w:rPr>
          <w:rFonts w:eastAsia="Calibri"/>
          <w:b/>
          <w:color w:val="000000"/>
          <w:spacing w:val="-1"/>
          <w:sz w:val="24"/>
          <w:szCs w:val="24"/>
        </w:rPr>
      </w:pPr>
      <w:r>
        <w:rPr>
          <w:rFonts w:eastAsia="Calibri"/>
          <w:b/>
          <w:color w:val="000000"/>
          <w:spacing w:val="-1"/>
          <w:sz w:val="24"/>
          <w:szCs w:val="24"/>
        </w:rPr>
        <w:t xml:space="preserve">Solar for All  </w:t>
      </w:r>
      <w:r>
        <w:rPr>
          <w:rFonts w:eastAsia="Calibri"/>
          <w:color w:val="000000"/>
          <w:spacing w:val="-1"/>
          <w:sz w:val="24"/>
          <w:szCs w:val="24"/>
        </w:rPr>
        <w:t xml:space="preserve">A Department of Energy (DOE) grant targeted for lower income </w:t>
      </w:r>
      <w:r>
        <w:rPr>
          <w:rFonts w:eastAsia="Calibri"/>
          <w:b/>
          <w:color w:val="000000"/>
          <w:spacing w:val="-1"/>
          <w:sz w:val="24"/>
          <w:szCs w:val="24"/>
        </w:rPr>
        <w:t xml:space="preserve"> </w:t>
      </w:r>
      <w:r w:rsidRPr="00C30C8D">
        <w:rPr>
          <w:rFonts w:eastAsia="Calibri"/>
          <w:color w:val="000000"/>
          <w:spacing w:val="-1"/>
          <w:sz w:val="24"/>
          <w:szCs w:val="24"/>
        </w:rPr>
        <w:t>residents</w:t>
      </w:r>
      <w:r>
        <w:rPr>
          <w:rFonts w:eastAsia="Calibri"/>
          <w:b/>
          <w:color w:val="000000"/>
          <w:spacing w:val="-1"/>
          <w:sz w:val="24"/>
          <w:szCs w:val="24"/>
        </w:rPr>
        <w:t xml:space="preserve">. </w:t>
      </w:r>
      <w:r w:rsidRPr="00C30C8D">
        <w:rPr>
          <w:rFonts w:eastAsia="Calibri"/>
          <w:color w:val="000000"/>
          <w:spacing w:val="-1"/>
          <w:sz w:val="24"/>
          <w:szCs w:val="24"/>
        </w:rPr>
        <w:t>This grant was just announced and details are yet to be determined.</w:t>
      </w:r>
      <w:r>
        <w:rPr>
          <w:rFonts w:eastAsia="Calibri"/>
          <w:b/>
          <w:color w:val="000000"/>
          <w:spacing w:val="-1"/>
          <w:sz w:val="24"/>
          <w:szCs w:val="24"/>
        </w:rPr>
        <w:t xml:space="preserve"> </w:t>
      </w:r>
      <w:r w:rsidRPr="00C30C8D">
        <w:rPr>
          <w:rFonts w:eastAsia="Calibri"/>
          <w:color w:val="000000"/>
          <w:spacing w:val="-1"/>
          <w:sz w:val="24"/>
          <w:szCs w:val="24"/>
        </w:rPr>
        <w:t>The Hinesburg Energy Committee will seek more information about this opportunity</w:t>
      </w:r>
      <w:r>
        <w:rPr>
          <w:rFonts w:eastAsia="Calibri"/>
          <w:b/>
          <w:color w:val="000000"/>
          <w:spacing w:val="-1"/>
          <w:sz w:val="24"/>
          <w:szCs w:val="24"/>
        </w:rPr>
        <w:t xml:space="preserve">. </w:t>
      </w:r>
      <w:r w:rsidR="000133B2" w:rsidRPr="00C30C8D">
        <w:rPr>
          <w:rFonts w:eastAsia="Calibri"/>
          <w:b/>
          <w:color w:val="000000"/>
          <w:spacing w:val="-1"/>
          <w:sz w:val="24"/>
          <w:szCs w:val="24"/>
        </w:rPr>
        <w:tab/>
      </w:r>
    </w:p>
    <w:p w14:paraId="0CCB5DE4" w14:textId="77777777" w:rsidR="00C30C8D" w:rsidRDefault="00C30C8D" w:rsidP="00C30C8D">
      <w:pPr>
        <w:pStyle w:val="PlainText"/>
        <w:ind w:left="1800"/>
        <w:rPr>
          <w:rFonts w:eastAsia="Calibri"/>
          <w:b/>
          <w:color w:val="000000"/>
          <w:spacing w:val="-1"/>
          <w:sz w:val="24"/>
          <w:szCs w:val="24"/>
        </w:rPr>
      </w:pPr>
    </w:p>
    <w:p w14:paraId="70DD9F35" w14:textId="32466F6C" w:rsidR="00C30C8D" w:rsidRDefault="00C30C8D" w:rsidP="00C30C8D">
      <w:pPr>
        <w:pStyle w:val="PlainText"/>
        <w:ind w:left="1800"/>
        <w:rPr>
          <w:rFonts w:eastAsia="Calibri"/>
          <w:color w:val="000000"/>
          <w:spacing w:val="-1"/>
          <w:sz w:val="24"/>
          <w:szCs w:val="24"/>
        </w:rPr>
      </w:pPr>
      <w:r>
        <w:rPr>
          <w:rFonts w:eastAsia="Calibri"/>
          <w:b/>
          <w:color w:val="000000"/>
          <w:spacing w:val="-1"/>
          <w:sz w:val="24"/>
          <w:szCs w:val="24"/>
        </w:rPr>
        <w:t xml:space="preserve">Electric car charging grants  </w:t>
      </w:r>
      <w:r>
        <w:rPr>
          <w:rFonts w:eastAsia="Calibri"/>
          <w:color w:val="000000"/>
          <w:spacing w:val="-1"/>
          <w:sz w:val="24"/>
          <w:szCs w:val="24"/>
        </w:rPr>
        <w:t>Vermont program to be offered early July.</w:t>
      </w:r>
    </w:p>
    <w:p w14:paraId="23669A9E" w14:textId="2EBD6F63" w:rsidR="00C30C8D" w:rsidRPr="00C30C8D" w:rsidRDefault="00C30C8D" w:rsidP="00C30C8D">
      <w:pPr>
        <w:pStyle w:val="PlainText"/>
        <w:ind w:left="1800"/>
        <w:rPr>
          <w:rFonts w:eastAsia="Calibri"/>
          <w:color w:val="000000"/>
          <w:spacing w:val="-1"/>
          <w:sz w:val="24"/>
          <w:szCs w:val="24"/>
        </w:rPr>
      </w:pPr>
      <w:r w:rsidRPr="00C30C8D">
        <w:rPr>
          <w:rFonts w:eastAsia="Calibri"/>
          <w:color w:val="000000"/>
          <w:spacing w:val="-1"/>
          <w:sz w:val="24"/>
          <w:szCs w:val="24"/>
        </w:rPr>
        <w:t>A</w:t>
      </w:r>
      <w:r>
        <w:rPr>
          <w:rFonts w:eastAsia="Calibri"/>
          <w:color w:val="000000"/>
          <w:spacing w:val="-1"/>
          <w:sz w:val="24"/>
          <w:szCs w:val="24"/>
        </w:rPr>
        <w:t>vailable for multi-</w:t>
      </w:r>
      <w:r w:rsidRPr="00C30C8D">
        <w:rPr>
          <w:rFonts w:eastAsia="Calibri"/>
          <w:color w:val="000000"/>
          <w:spacing w:val="-1"/>
          <w:sz w:val="24"/>
          <w:szCs w:val="24"/>
        </w:rPr>
        <w:t>unit housing, workplace settings and public attractions.</w:t>
      </w:r>
    </w:p>
    <w:p w14:paraId="66FBC7D3" w14:textId="6F8D92D5" w:rsidR="00C30C8D" w:rsidRDefault="00C30C8D" w:rsidP="00C30C8D">
      <w:pPr>
        <w:pStyle w:val="PlainText"/>
        <w:ind w:left="1800"/>
        <w:rPr>
          <w:rFonts w:eastAsia="Calibri"/>
          <w:color w:val="000000"/>
          <w:spacing w:val="-1"/>
          <w:sz w:val="24"/>
          <w:szCs w:val="24"/>
        </w:rPr>
      </w:pPr>
      <w:r w:rsidRPr="00C30C8D">
        <w:rPr>
          <w:rFonts w:eastAsia="Calibri"/>
          <w:color w:val="000000"/>
          <w:spacing w:val="-1"/>
          <w:sz w:val="24"/>
          <w:szCs w:val="24"/>
        </w:rPr>
        <w:t xml:space="preserve">Over 7 million </w:t>
      </w:r>
      <w:r>
        <w:rPr>
          <w:rFonts w:eastAsia="Calibri"/>
          <w:color w:val="000000"/>
          <w:spacing w:val="-1"/>
          <w:sz w:val="24"/>
          <w:szCs w:val="24"/>
        </w:rPr>
        <w:t xml:space="preserve">dollars </w:t>
      </w:r>
      <w:r w:rsidRPr="00C30C8D">
        <w:rPr>
          <w:rFonts w:eastAsia="Calibri"/>
          <w:color w:val="000000"/>
          <w:spacing w:val="-1"/>
          <w:sz w:val="24"/>
          <w:szCs w:val="24"/>
        </w:rPr>
        <w:t>may be available</w:t>
      </w:r>
      <w:r>
        <w:rPr>
          <w:rFonts w:eastAsia="Calibri"/>
          <w:color w:val="000000"/>
          <w:spacing w:val="-1"/>
          <w:sz w:val="24"/>
          <w:szCs w:val="24"/>
        </w:rPr>
        <w:t>.</w:t>
      </w:r>
    </w:p>
    <w:p w14:paraId="4D252ECD" w14:textId="77777777" w:rsidR="00F459E1" w:rsidRDefault="00F459E1" w:rsidP="00C30C8D">
      <w:pPr>
        <w:pStyle w:val="PlainText"/>
        <w:ind w:left="1800"/>
        <w:rPr>
          <w:rFonts w:eastAsia="Calibri"/>
          <w:color w:val="000000"/>
          <w:spacing w:val="-1"/>
          <w:sz w:val="24"/>
          <w:szCs w:val="24"/>
        </w:rPr>
      </w:pPr>
    </w:p>
    <w:p w14:paraId="26813AAD" w14:textId="0BAFD048" w:rsidR="00F459E1" w:rsidRDefault="00F459E1" w:rsidP="00C30C8D">
      <w:pPr>
        <w:pStyle w:val="PlainText"/>
        <w:ind w:left="1800"/>
        <w:rPr>
          <w:rFonts w:eastAsia="Calibri"/>
          <w:color w:val="000000"/>
          <w:spacing w:val="-1"/>
          <w:sz w:val="24"/>
          <w:szCs w:val="24"/>
        </w:rPr>
      </w:pPr>
      <w:r>
        <w:rPr>
          <w:rFonts w:eastAsia="Calibri"/>
          <w:color w:val="000000"/>
          <w:spacing w:val="-1"/>
          <w:sz w:val="24"/>
          <w:szCs w:val="24"/>
        </w:rPr>
        <w:t xml:space="preserve">Discussion about how to collect the information about the significant grant </w:t>
      </w:r>
      <w:r w:rsidR="00024338">
        <w:rPr>
          <w:rFonts w:eastAsia="Calibri"/>
          <w:color w:val="000000"/>
          <w:spacing w:val="-1"/>
          <w:sz w:val="24"/>
          <w:szCs w:val="24"/>
        </w:rPr>
        <w:t>opportunies</w:t>
      </w:r>
      <w:r>
        <w:rPr>
          <w:rFonts w:eastAsia="Calibri"/>
          <w:color w:val="000000"/>
          <w:spacing w:val="-1"/>
          <w:sz w:val="24"/>
          <w:szCs w:val="24"/>
        </w:rPr>
        <w:t xml:space="preserve"> that are presently available and ones to be made available soon.</w:t>
      </w:r>
    </w:p>
    <w:p w14:paraId="7B1F263B" w14:textId="77777777" w:rsidR="00F459E1" w:rsidRDefault="00F459E1" w:rsidP="00C30C8D">
      <w:pPr>
        <w:pStyle w:val="PlainText"/>
        <w:ind w:left="1800"/>
        <w:rPr>
          <w:rFonts w:eastAsia="Calibri"/>
          <w:color w:val="000000"/>
          <w:spacing w:val="-1"/>
          <w:sz w:val="24"/>
          <w:szCs w:val="24"/>
        </w:rPr>
      </w:pPr>
      <w:r>
        <w:rPr>
          <w:rFonts w:eastAsia="Calibri"/>
          <w:color w:val="000000"/>
          <w:spacing w:val="-1"/>
          <w:sz w:val="24"/>
          <w:szCs w:val="24"/>
        </w:rPr>
        <w:t>The energy committee will compile the information about the available funds and present it to the residents of the town at a future meeting.</w:t>
      </w:r>
    </w:p>
    <w:p w14:paraId="2B0FDFF8" w14:textId="77777777" w:rsidR="00F459E1" w:rsidRDefault="00F459E1" w:rsidP="00C30C8D">
      <w:pPr>
        <w:pStyle w:val="PlainText"/>
        <w:ind w:left="1800"/>
        <w:rPr>
          <w:rFonts w:eastAsia="Calibri"/>
          <w:color w:val="000000"/>
          <w:spacing w:val="-1"/>
          <w:sz w:val="24"/>
          <w:szCs w:val="24"/>
        </w:rPr>
      </w:pPr>
      <w:r>
        <w:rPr>
          <w:rFonts w:eastAsia="Calibri"/>
          <w:color w:val="000000"/>
          <w:spacing w:val="-1"/>
          <w:sz w:val="24"/>
          <w:szCs w:val="24"/>
        </w:rPr>
        <w:t xml:space="preserve">To start with Sam will connect with Tod Odit, the town administrator, and explore what information he may already have. </w:t>
      </w:r>
    </w:p>
    <w:p w14:paraId="4F180551" w14:textId="77777777" w:rsidR="00F459E1" w:rsidRDefault="00F459E1" w:rsidP="00C30C8D">
      <w:pPr>
        <w:pStyle w:val="PlainText"/>
        <w:ind w:left="1800"/>
        <w:rPr>
          <w:rFonts w:eastAsia="Calibri"/>
          <w:color w:val="000000"/>
          <w:spacing w:val="-1"/>
          <w:sz w:val="24"/>
          <w:szCs w:val="24"/>
        </w:rPr>
      </w:pPr>
    </w:p>
    <w:p w14:paraId="403136D6" w14:textId="6EF0C29C" w:rsidR="00F459E1" w:rsidRDefault="00F459E1" w:rsidP="00C30C8D">
      <w:pPr>
        <w:pStyle w:val="PlainText"/>
        <w:ind w:left="1800"/>
        <w:rPr>
          <w:rFonts w:eastAsia="Calibri"/>
          <w:color w:val="000000"/>
          <w:spacing w:val="-1"/>
          <w:sz w:val="24"/>
          <w:szCs w:val="24"/>
        </w:rPr>
      </w:pPr>
      <w:r>
        <w:rPr>
          <w:rFonts w:eastAsia="Calibri"/>
          <w:color w:val="000000"/>
          <w:spacing w:val="-1"/>
          <w:sz w:val="24"/>
          <w:szCs w:val="24"/>
        </w:rPr>
        <w:t>There was further discussion about the potential renovation to the town hall and how some of these funds could be used to get the town hall building to net zero energy, which is one of the goals in our town plan.  Chuck has offer</w:t>
      </w:r>
      <w:r w:rsidR="00053D3F">
        <w:rPr>
          <w:rFonts w:eastAsia="Calibri"/>
          <w:color w:val="000000"/>
          <w:spacing w:val="-1"/>
          <w:sz w:val="24"/>
          <w:szCs w:val="24"/>
        </w:rPr>
        <w:t>ed</w:t>
      </w:r>
      <w:r>
        <w:rPr>
          <w:rFonts w:eastAsia="Calibri"/>
          <w:color w:val="000000"/>
          <w:spacing w:val="-1"/>
          <w:sz w:val="24"/>
          <w:szCs w:val="24"/>
        </w:rPr>
        <w:t xml:space="preserve"> to speak with members of the select board about pursuing this as the renovations are being considered. </w:t>
      </w:r>
    </w:p>
    <w:p w14:paraId="2F955209" w14:textId="77777777" w:rsidR="00F459E1" w:rsidRDefault="00F459E1" w:rsidP="004A0EB4">
      <w:pPr>
        <w:pStyle w:val="PlainText"/>
        <w:ind w:left="1800"/>
        <w:jc w:val="both"/>
        <w:rPr>
          <w:rFonts w:eastAsia="Calibri"/>
          <w:color w:val="000000"/>
          <w:spacing w:val="-1"/>
          <w:sz w:val="24"/>
          <w:szCs w:val="24"/>
        </w:rPr>
      </w:pPr>
    </w:p>
    <w:p w14:paraId="274E8C32" w14:textId="77777777" w:rsidR="004A0EB4" w:rsidRDefault="004A0EB4" w:rsidP="004A0EB4">
      <w:pPr>
        <w:pStyle w:val="PlainText"/>
        <w:ind w:left="1800"/>
        <w:jc w:val="both"/>
        <w:rPr>
          <w:rFonts w:eastAsia="Calibri"/>
          <w:color w:val="000000"/>
          <w:spacing w:val="-1"/>
          <w:sz w:val="24"/>
          <w:szCs w:val="24"/>
        </w:rPr>
      </w:pPr>
    </w:p>
    <w:p w14:paraId="0B652C5D" w14:textId="28FF3E53" w:rsidR="004A0EB4" w:rsidRDefault="004A0EB4" w:rsidP="004A0EB4">
      <w:pPr>
        <w:pStyle w:val="PlainText"/>
        <w:ind w:left="1800"/>
        <w:jc w:val="both"/>
        <w:rPr>
          <w:rFonts w:eastAsia="Calibri"/>
          <w:b/>
          <w:color w:val="000000"/>
          <w:spacing w:val="-1"/>
          <w:sz w:val="24"/>
          <w:szCs w:val="24"/>
        </w:rPr>
      </w:pPr>
      <w:r w:rsidRPr="004A0EB4">
        <w:rPr>
          <w:rFonts w:eastAsia="Calibri"/>
          <w:b/>
          <w:color w:val="000000"/>
          <w:spacing w:val="-1"/>
          <w:sz w:val="24"/>
          <w:szCs w:val="24"/>
        </w:rPr>
        <w:t>Discussion for next month’s Agenda</w:t>
      </w:r>
      <w:r>
        <w:rPr>
          <w:rFonts w:eastAsia="Calibri"/>
          <w:b/>
          <w:color w:val="000000"/>
          <w:spacing w:val="-1"/>
          <w:sz w:val="24"/>
          <w:szCs w:val="24"/>
        </w:rPr>
        <w:t xml:space="preserve">    Thursday 7/27/23</w:t>
      </w:r>
    </w:p>
    <w:p w14:paraId="7AE9A18B" w14:textId="315E60DB" w:rsidR="004A0EB4" w:rsidRDefault="004A0EB4" w:rsidP="004A0EB4">
      <w:pPr>
        <w:pStyle w:val="PlainText"/>
        <w:numPr>
          <w:ilvl w:val="0"/>
          <w:numId w:val="8"/>
        </w:numPr>
        <w:jc w:val="both"/>
        <w:rPr>
          <w:rFonts w:eastAsia="Calibri"/>
          <w:color w:val="000000"/>
          <w:spacing w:val="-1"/>
          <w:sz w:val="24"/>
          <w:szCs w:val="24"/>
        </w:rPr>
      </w:pPr>
      <w:r w:rsidRPr="004A0EB4">
        <w:rPr>
          <w:rFonts w:eastAsia="Calibri"/>
          <w:color w:val="000000"/>
          <w:spacing w:val="-1"/>
          <w:sz w:val="24"/>
          <w:szCs w:val="24"/>
        </w:rPr>
        <w:t xml:space="preserve">Continued </w:t>
      </w:r>
      <w:r w:rsidR="00053D3F">
        <w:rPr>
          <w:rFonts w:eastAsia="Calibri"/>
          <w:color w:val="000000"/>
          <w:spacing w:val="-1"/>
          <w:sz w:val="24"/>
          <w:szCs w:val="24"/>
        </w:rPr>
        <w:t>r</w:t>
      </w:r>
      <w:r w:rsidRPr="004A0EB4">
        <w:rPr>
          <w:rFonts w:eastAsia="Calibri"/>
          <w:color w:val="000000"/>
          <w:spacing w:val="-1"/>
          <w:sz w:val="24"/>
          <w:szCs w:val="24"/>
        </w:rPr>
        <w:t xml:space="preserve">eview </w:t>
      </w:r>
      <w:r w:rsidR="00053D3F">
        <w:rPr>
          <w:rFonts w:eastAsia="Calibri"/>
          <w:color w:val="000000"/>
          <w:spacing w:val="-1"/>
          <w:sz w:val="24"/>
          <w:szCs w:val="24"/>
        </w:rPr>
        <w:t xml:space="preserve">of </w:t>
      </w:r>
      <w:bookmarkStart w:id="0" w:name="_GoBack"/>
      <w:bookmarkEnd w:id="0"/>
      <w:r w:rsidRPr="004A0EB4">
        <w:rPr>
          <w:rFonts w:eastAsia="Calibri"/>
          <w:color w:val="000000"/>
          <w:spacing w:val="-1"/>
          <w:sz w:val="24"/>
          <w:szCs w:val="24"/>
        </w:rPr>
        <w:t>information regarding energy grant opportunities</w:t>
      </w:r>
    </w:p>
    <w:p w14:paraId="738609B8" w14:textId="2FC459EF" w:rsidR="004A0EB4" w:rsidRDefault="004A0EB4" w:rsidP="004A0EB4">
      <w:pPr>
        <w:pStyle w:val="PlainText"/>
        <w:numPr>
          <w:ilvl w:val="0"/>
          <w:numId w:val="8"/>
        </w:numPr>
        <w:jc w:val="both"/>
        <w:rPr>
          <w:rFonts w:eastAsia="Calibri"/>
          <w:color w:val="000000"/>
          <w:spacing w:val="-1"/>
          <w:sz w:val="24"/>
          <w:szCs w:val="24"/>
        </w:rPr>
      </w:pPr>
      <w:r>
        <w:rPr>
          <w:rFonts w:eastAsia="Calibri"/>
          <w:color w:val="000000"/>
          <w:spacing w:val="-1"/>
          <w:sz w:val="24"/>
          <w:szCs w:val="24"/>
        </w:rPr>
        <w:t>Plan for town wide outreach detailing funds available for energy work</w:t>
      </w:r>
    </w:p>
    <w:p w14:paraId="5F5A8C47" w14:textId="2566C8AB" w:rsidR="004A0EB4" w:rsidRDefault="004A0EB4" w:rsidP="004A0EB4">
      <w:pPr>
        <w:pStyle w:val="PlainText"/>
        <w:numPr>
          <w:ilvl w:val="0"/>
          <w:numId w:val="8"/>
        </w:numPr>
        <w:jc w:val="both"/>
        <w:rPr>
          <w:rFonts w:eastAsia="Calibri"/>
          <w:color w:val="000000"/>
          <w:spacing w:val="-1"/>
          <w:sz w:val="24"/>
          <w:szCs w:val="24"/>
        </w:rPr>
      </w:pPr>
      <w:r>
        <w:rPr>
          <w:rFonts w:eastAsia="Calibri"/>
          <w:color w:val="000000"/>
          <w:spacing w:val="-1"/>
          <w:sz w:val="24"/>
          <w:szCs w:val="24"/>
        </w:rPr>
        <w:t>Discuss the Planning Commission’s effort to update the regulations regarding housing.</w:t>
      </w:r>
    </w:p>
    <w:p w14:paraId="2FE079EA" w14:textId="77777777" w:rsidR="004A0EB4" w:rsidRDefault="004A0EB4" w:rsidP="004A0EB4">
      <w:pPr>
        <w:pStyle w:val="PlainText"/>
        <w:jc w:val="both"/>
        <w:rPr>
          <w:rFonts w:eastAsia="Calibri"/>
          <w:color w:val="000000"/>
          <w:spacing w:val="-1"/>
          <w:sz w:val="24"/>
          <w:szCs w:val="24"/>
        </w:rPr>
      </w:pPr>
    </w:p>
    <w:p w14:paraId="51B1E4A4" w14:textId="1A068DD5" w:rsidR="004A0EB4" w:rsidRPr="004A0EB4" w:rsidRDefault="004A0EB4" w:rsidP="004A0EB4">
      <w:pPr>
        <w:pStyle w:val="PlainText"/>
        <w:jc w:val="both"/>
        <w:rPr>
          <w:rFonts w:eastAsia="Calibri"/>
          <w:b/>
          <w:color w:val="000000"/>
          <w:spacing w:val="-1"/>
          <w:sz w:val="24"/>
          <w:szCs w:val="24"/>
        </w:rPr>
      </w:pPr>
      <w:r w:rsidRPr="004A0EB4">
        <w:rPr>
          <w:rFonts w:eastAsia="Calibri"/>
          <w:b/>
          <w:color w:val="000000"/>
          <w:spacing w:val="-1"/>
          <w:sz w:val="24"/>
          <w:szCs w:val="24"/>
        </w:rPr>
        <w:t>Meeting adjourned at 8:50 PM</w:t>
      </w:r>
    </w:p>
    <w:sectPr w:rsidR="004A0EB4" w:rsidRPr="004A0EB4">
      <w:headerReference w:type="default" r:id="rId11"/>
      <w:footerReference w:type="default" r:id="rId12"/>
      <w:pgSz w:w="12240" w:h="15840"/>
      <w:pgMar w:top="1440" w:right="1440" w:bottom="1440" w:left="1440" w:header="576"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281BF" w14:textId="77777777" w:rsidR="00E57325" w:rsidRDefault="00E57325">
      <w:r>
        <w:separator/>
      </w:r>
    </w:p>
  </w:endnote>
  <w:endnote w:type="continuationSeparator" w:id="0">
    <w:p w14:paraId="2B409FA3" w14:textId="77777777" w:rsidR="00E57325" w:rsidRDefault="00E5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1D36" w14:textId="77777777" w:rsidR="00E34666" w:rsidRDefault="00204A3E">
    <w:pPr>
      <w:pStyle w:val="Header"/>
      <w:rPr>
        <w:rFonts w:ascii="Arial Unicode MS" w:eastAsia="Arial Unicode MS" w:hAnsi="Arial Unicode MS"/>
        <w:color w:val="000000"/>
        <w:sz w:val="18"/>
      </w:rPr>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C4B7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B73">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1ECBB" w14:textId="77777777" w:rsidR="00E57325" w:rsidRDefault="00E57325">
      <w:r>
        <w:separator/>
      </w:r>
    </w:p>
  </w:footnote>
  <w:footnote w:type="continuationSeparator" w:id="0">
    <w:p w14:paraId="1D006E3B" w14:textId="77777777" w:rsidR="00E57325" w:rsidRDefault="00E57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81D34" w14:textId="77777777" w:rsidR="00E34666" w:rsidRDefault="00E34666">
    <w:pPr>
      <w:pStyle w:val="Header"/>
      <w:jc w:val="center"/>
      <w:rPr>
        <w:rFonts w:ascii="Arial Unicode MS" w:eastAsia="Arial Unicode MS" w:hAnsi="Arial Unicode MS"/>
        <w:color w:val="000000"/>
        <w:sz w:val="18"/>
      </w:rPr>
    </w:pPr>
  </w:p>
  <w:p w14:paraId="6D781D35" w14:textId="77777777" w:rsidR="00E34666" w:rsidRDefault="00E34666">
    <w:pPr>
      <w:pStyle w:val="Header"/>
      <w:rPr>
        <w:rFonts w:ascii="Arial Unicode MS" w:eastAsia="Arial Unicode MS" w:hAnsi="Arial Unicode MS"/>
        <w:color w:val="000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2D1A"/>
    <w:multiLevelType w:val="hybridMultilevel"/>
    <w:tmpl w:val="D5DCF10C"/>
    <w:lvl w:ilvl="0" w:tplc="EE306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953A67"/>
    <w:multiLevelType w:val="hybridMultilevel"/>
    <w:tmpl w:val="341EE9A8"/>
    <w:lvl w:ilvl="0" w:tplc="390CCD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EE04EB"/>
    <w:multiLevelType w:val="hybridMultilevel"/>
    <w:tmpl w:val="464E8E3E"/>
    <w:lvl w:ilvl="0" w:tplc="1F30F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8B79C0"/>
    <w:multiLevelType w:val="hybridMultilevel"/>
    <w:tmpl w:val="E25C633C"/>
    <w:lvl w:ilvl="0" w:tplc="1C04096C">
      <w:start w:val="1"/>
      <w:numFmt w:val="decimal"/>
      <w:lvlText w:val="%1."/>
      <w:lvlJc w:val="left"/>
      <w:pPr>
        <w:ind w:left="180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BD6C5B"/>
    <w:multiLevelType w:val="hybridMultilevel"/>
    <w:tmpl w:val="2B7C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D52376"/>
    <w:multiLevelType w:val="hybridMultilevel"/>
    <w:tmpl w:val="19844432"/>
    <w:lvl w:ilvl="0" w:tplc="AAE8185E">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6FCB06E7"/>
    <w:multiLevelType w:val="hybridMultilevel"/>
    <w:tmpl w:val="D220BDAE"/>
    <w:lvl w:ilvl="0" w:tplc="F2BA7F08">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71854317"/>
    <w:multiLevelType w:val="hybridMultilevel"/>
    <w:tmpl w:val="A8FC4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7"/>
  </w:num>
  <w:num w:numId="5">
    <w:abstractNumId w:val="0"/>
  </w:num>
  <w:num w:numId="6">
    <w:abstractNumId w:val="6"/>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66"/>
    <w:rsid w:val="000133B2"/>
    <w:rsid w:val="0002256C"/>
    <w:rsid w:val="00024338"/>
    <w:rsid w:val="000310FA"/>
    <w:rsid w:val="00044A9B"/>
    <w:rsid w:val="00050BA2"/>
    <w:rsid w:val="00053D3F"/>
    <w:rsid w:val="0007190D"/>
    <w:rsid w:val="000B2C0A"/>
    <w:rsid w:val="000D6DC4"/>
    <w:rsid w:val="00100B14"/>
    <w:rsid w:val="0010360A"/>
    <w:rsid w:val="00112611"/>
    <w:rsid w:val="001A39AE"/>
    <w:rsid w:val="001A50B6"/>
    <w:rsid w:val="001B6A5F"/>
    <w:rsid w:val="00204A3E"/>
    <w:rsid w:val="0032086A"/>
    <w:rsid w:val="00354E6D"/>
    <w:rsid w:val="003A033A"/>
    <w:rsid w:val="0041719E"/>
    <w:rsid w:val="00421587"/>
    <w:rsid w:val="00423758"/>
    <w:rsid w:val="00495628"/>
    <w:rsid w:val="004A0EB4"/>
    <w:rsid w:val="004A7703"/>
    <w:rsid w:val="00590692"/>
    <w:rsid w:val="00611B3A"/>
    <w:rsid w:val="006B0702"/>
    <w:rsid w:val="006E14CE"/>
    <w:rsid w:val="00777716"/>
    <w:rsid w:val="00790D60"/>
    <w:rsid w:val="007A4E2F"/>
    <w:rsid w:val="0085401A"/>
    <w:rsid w:val="008606D1"/>
    <w:rsid w:val="008B0A99"/>
    <w:rsid w:val="008C7949"/>
    <w:rsid w:val="008F01F7"/>
    <w:rsid w:val="00902A77"/>
    <w:rsid w:val="00955534"/>
    <w:rsid w:val="00961A00"/>
    <w:rsid w:val="009A2B7A"/>
    <w:rsid w:val="00A23824"/>
    <w:rsid w:val="00A71C0D"/>
    <w:rsid w:val="00AD21CA"/>
    <w:rsid w:val="00AF6998"/>
    <w:rsid w:val="00B93FE3"/>
    <w:rsid w:val="00BF235D"/>
    <w:rsid w:val="00C147CE"/>
    <w:rsid w:val="00C14EF3"/>
    <w:rsid w:val="00C25597"/>
    <w:rsid w:val="00C30C8D"/>
    <w:rsid w:val="00C7421B"/>
    <w:rsid w:val="00CC4B73"/>
    <w:rsid w:val="00D06C4C"/>
    <w:rsid w:val="00D12761"/>
    <w:rsid w:val="00DB225C"/>
    <w:rsid w:val="00DE3642"/>
    <w:rsid w:val="00E06FEC"/>
    <w:rsid w:val="00E34666"/>
    <w:rsid w:val="00E57325"/>
    <w:rsid w:val="00EB1DC5"/>
    <w:rsid w:val="00EE7790"/>
    <w:rsid w:val="00F239D6"/>
    <w:rsid w:val="00F459E1"/>
    <w:rsid w:val="00F60225"/>
    <w:rsid w:val="00F821B4"/>
    <w:rsid w:val="00F87E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78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PMingLiU" w:hAnsi="Times New Roman" w:cs="Times New Roman"/>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styleId="Strong">
    <w:name w:val="Strong"/>
    <w:basedOn w:val="DefaultParagraphFont"/>
    <w:uiPriority w:val="22"/>
    <w:qFormat/>
    <w:rPr>
      <w:b/>
      <w:bCs/>
    </w:rPr>
  </w:style>
  <w:style w:type="paragraph" w:customStyle="1" w:styleId="FileStampParagraph">
    <w:name w:val="File Stamp Paragraph"/>
    <w:basedOn w:val="Normal"/>
    <w:link w:val="FileStampParagraphChar"/>
    <w:qFormat/>
    <w:pPr>
      <w:spacing w:after="160" w:line="259" w:lineRule="auto"/>
    </w:pPr>
    <w:rPr>
      <w:rFonts w:eastAsia="Calibri" w:cstheme="minorBidi"/>
      <w:sz w:val="16"/>
      <w:szCs w:val="24"/>
    </w:rPr>
  </w:style>
  <w:style w:type="character" w:customStyle="1" w:styleId="FileStampParagraphChar">
    <w:name w:val="File Stamp Paragraph Char"/>
    <w:basedOn w:val="DefaultParagraphFont"/>
    <w:link w:val="FileStampParagraph"/>
    <w:rPr>
      <w:rFonts w:ascii="Times New Roman" w:eastAsia="Calibri" w:hAnsi="Times New Roman" w:cstheme="minorBidi"/>
      <w:sz w:val="16"/>
      <w:szCs w:val="24"/>
    </w:rPr>
  </w:style>
  <w:style w:type="character" w:customStyle="1" w:styleId="FileStampCharacter">
    <w:name w:val="File Stamp Character"/>
    <w:basedOn w:val="DefaultParagraphFont"/>
    <w:uiPriority w:val="1"/>
    <w:qFormat/>
    <w:rPr>
      <w:rFonts w:ascii="Times New Roman" w:eastAsia="Calibri"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4"/>
      <w:u w:val="none"/>
      <w:effect w:val="none"/>
      <w:bdr w:val="none" w:sz="0" w:space="0" w:color="auto"/>
      <w:vertAlign w:val="baseline"/>
      <w:em w:val="none"/>
      <w:lang w:val="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unhideWhenUsed/>
    <w:rsid w:val="001A50B6"/>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A50B6"/>
    <w:rPr>
      <w:rFonts w:ascii="Calibri" w:eastAsiaTheme="minorHAnsi" w:hAnsi="Calibri" w:cstheme="minorBidi"/>
      <w:sz w:val="22"/>
      <w:szCs w:val="21"/>
    </w:rPr>
  </w:style>
  <w:style w:type="paragraph" w:styleId="ListParagraph">
    <w:name w:val="List Paragraph"/>
    <w:basedOn w:val="Normal"/>
    <w:uiPriority w:val="72"/>
    <w:qFormat/>
    <w:rsid w:val="00C30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Times New Roman" w:eastAsia="PMingLiU"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PMingLiU" w:hAnsi="Times New Roman" w:cs="Times New Roman"/>
      <w:sz w:val="22"/>
      <w:szCs w:val="22"/>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rPr>
      <w:rFonts w:eastAsia="Times New Roman"/>
      <w:sz w:val="24"/>
      <w:szCs w:val="24"/>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PMingLiU" w:hAnsi="Tahoma" w:cs="Tahoma"/>
      <w:sz w:val="16"/>
      <w:szCs w:val="16"/>
    </w:rPr>
  </w:style>
  <w:style w:type="character" w:styleId="Strong">
    <w:name w:val="Strong"/>
    <w:basedOn w:val="DefaultParagraphFont"/>
    <w:uiPriority w:val="22"/>
    <w:qFormat/>
    <w:rPr>
      <w:b/>
      <w:bCs/>
    </w:rPr>
  </w:style>
  <w:style w:type="paragraph" w:customStyle="1" w:styleId="FileStampParagraph">
    <w:name w:val="File Stamp Paragraph"/>
    <w:basedOn w:val="Normal"/>
    <w:link w:val="FileStampParagraphChar"/>
    <w:qFormat/>
    <w:pPr>
      <w:spacing w:after="160" w:line="259" w:lineRule="auto"/>
    </w:pPr>
    <w:rPr>
      <w:rFonts w:eastAsia="Calibri" w:cstheme="minorBidi"/>
      <w:sz w:val="16"/>
      <w:szCs w:val="24"/>
    </w:rPr>
  </w:style>
  <w:style w:type="character" w:customStyle="1" w:styleId="FileStampParagraphChar">
    <w:name w:val="File Stamp Paragraph Char"/>
    <w:basedOn w:val="DefaultParagraphFont"/>
    <w:link w:val="FileStampParagraph"/>
    <w:rPr>
      <w:rFonts w:ascii="Times New Roman" w:eastAsia="Calibri" w:hAnsi="Times New Roman" w:cstheme="minorBidi"/>
      <w:sz w:val="16"/>
      <w:szCs w:val="24"/>
    </w:rPr>
  </w:style>
  <w:style w:type="character" w:customStyle="1" w:styleId="FileStampCharacter">
    <w:name w:val="File Stamp Character"/>
    <w:basedOn w:val="DefaultParagraphFont"/>
    <w:uiPriority w:val="1"/>
    <w:qFormat/>
    <w:rPr>
      <w:rFonts w:ascii="Times New Roman" w:eastAsia="Calibri"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4"/>
      <w:u w:val="none"/>
      <w:effect w:val="none"/>
      <w:bdr w:val="none" w:sz="0" w:space="0" w:color="auto"/>
      <w:vertAlign w:val="baseline"/>
      <w:em w:val="none"/>
      <w:lang w:val="en-US"/>
    </w:rPr>
  </w:style>
  <w:style w:type="character" w:styleId="PlaceholderText">
    <w:name w:val="Placeholder Text"/>
    <w:basedOn w:val="DefaultParagraphFont"/>
    <w:uiPriority w:val="99"/>
    <w:unhideWhenUsed/>
    <w:rPr>
      <w:color w:val="808080"/>
    </w:rPr>
  </w:style>
  <w:style w:type="paragraph" w:styleId="PlainText">
    <w:name w:val="Plain Text"/>
    <w:basedOn w:val="Normal"/>
    <w:link w:val="PlainTextChar"/>
    <w:uiPriority w:val="99"/>
    <w:unhideWhenUsed/>
    <w:rsid w:val="001A50B6"/>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A50B6"/>
    <w:rPr>
      <w:rFonts w:ascii="Calibri" w:eastAsiaTheme="minorHAnsi" w:hAnsi="Calibri" w:cstheme="minorBidi"/>
      <w:sz w:val="22"/>
      <w:szCs w:val="21"/>
    </w:rPr>
  </w:style>
  <w:style w:type="paragraph" w:styleId="ListParagraph">
    <w:name w:val="List Paragraph"/>
    <w:basedOn w:val="Normal"/>
    <w:uiPriority w:val="72"/>
    <w:qFormat/>
    <w:rsid w:val="00C3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48146">
      <w:bodyDiv w:val="1"/>
      <w:marLeft w:val="0"/>
      <w:marRight w:val="0"/>
      <w:marTop w:val="0"/>
      <w:marBottom w:val="0"/>
      <w:divBdr>
        <w:top w:val="none" w:sz="0" w:space="0" w:color="auto"/>
        <w:left w:val="none" w:sz="0" w:space="0" w:color="auto"/>
        <w:bottom w:val="none" w:sz="0" w:space="0" w:color="auto"/>
        <w:right w:val="none" w:sz="0" w:space="0" w:color="auto"/>
      </w:divBdr>
    </w:div>
    <w:div w:id="1163592768">
      <w:bodyDiv w:val="1"/>
      <w:marLeft w:val="0"/>
      <w:marRight w:val="0"/>
      <w:marTop w:val="0"/>
      <w:marBottom w:val="0"/>
      <w:divBdr>
        <w:top w:val="none" w:sz="0" w:space="0" w:color="auto"/>
        <w:left w:val="none" w:sz="0" w:space="0" w:color="auto"/>
        <w:bottom w:val="none" w:sz="0" w:space="0" w:color="auto"/>
        <w:right w:val="none" w:sz="0" w:space="0" w:color="auto"/>
      </w:divBdr>
    </w:div>
    <w:div w:id="1247885147">
      <w:bodyDiv w:val="1"/>
      <w:marLeft w:val="0"/>
      <w:marRight w:val="0"/>
      <w:marTop w:val="0"/>
      <w:marBottom w:val="0"/>
      <w:divBdr>
        <w:top w:val="none" w:sz="0" w:space="0" w:color="auto"/>
        <w:left w:val="none" w:sz="0" w:space="0" w:color="auto"/>
        <w:bottom w:val="none" w:sz="0" w:space="0" w:color="auto"/>
        <w:right w:val="none" w:sz="0" w:space="0" w:color="auto"/>
      </w:divBdr>
      <w:divsChild>
        <w:div w:id="39671739">
          <w:marLeft w:val="0"/>
          <w:marRight w:val="0"/>
          <w:marTop w:val="0"/>
          <w:marBottom w:val="0"/>
          <w:divBdr>
            <w:top w:val="none" w:sz="0" w:space="0" w:color="auto"/>
            <w:left w:val="none" w:sz="0" w:space="0" w:color="auto"/>
            <w:bottom w:val="none" w:sz="0" w:space="0" w:color="auto"/>
            <w:right w:val="none" w:sz="0" w:space="0" w:color="auto"/>
          </w:divBdr>
          <w:divsChild>
            <w:div w:id="595090025">
              <w:marLeft w:val="0"/>
              <w:marRight w:val="0"/>
              <w:marTop w:val="0"/>
              <w:marBottom w:val="0"/>
              <w:divBdr>
                <w:top w:val="none" w:sz="0" w:space="0" w:color="auto"/>
                <w:left w:val="none" w:sz="0" w:space="0" w:color="auto"/>
                <w:bottom w:val="none" w:sz="0" w:space="0" w:color="auto"/>
                <w:right w:val="none" w:sz="0" w:space="0" w:color="auto"/>
              </w:divBdr>
            </w:div>
          </w:divsChild>
        </w:div>
        <w:div w:id="863833260">
          <w:marLeft w:val="0"/>
          <w:marRight w:val="0"/>
          <w:marTop w:val="0"/>
          <w:marBottom w:val="0"/>
          <w:divBdr>
            <w:top w:val="none" w:sz="0" w:space="0" w:color="auto"/>
            <w:left w:val="none" w:sz="0" w:space="0" w:color="auto"/>
            <w:bottom w:val="none" w:sz="0" w:space="0" w:color="auto"/>
            <w:right w:val="none" w:sz="0" w:space="0" w:color="auto"/>
          </w:divBdr>
        </w:div>
        <w:div w:id="786855016">
          <w:marLeft w:val="0"/>
          <w:marRight w:val="0"/>
          <w:marTop w:val="0"/>
          <w:marBottom w:val="0"/>
          <w:divBdr>
            <w:top w:val="none" w:sz="0" w:space="0" w:color="auto"/>
            <w:left w:val="none" w:sz="0" w:space="0" w:color="auto"/>
            <w:bottom w:val="none" w:sz="0" w:space="0" w:color="auto"/>
            <w:right w:val="none" w:sz="0" w:space="0" w:color="auto"/>
          </w:divBdr>
        </w:div>
        <w:div w:id="1951935683">
          <w:marLeft w:val="0"/>
          <w:marRight w:val="0"/>
          <w:marTop w:val="0"/>
          <w:marBottom w:val="0"/>
          <w:divBdr>
            <w:top w:val="none" w:sz="0" w:space="0" w:color="auto"/>
            <w:left w:val="none" w:sz="0" w:space="0" w:color="auto"/>
            <w:bottom w:val="none" w:sz="0" w:space="0" w:color="auto"/>
            <w:right w:val="none" w:sz="0" w:space="0" w:color="auto"/>
          </w:divBdr>
        </w:div>
      </w:divsChild>
    </w:div>
    <w:div w:id="1385834862">
      <w:bodyDiv w:val="1"/>
      <w:marLeft w:val="0"/>
      <w:marRight w:val="0"/>
      <w:marTop w:val="0"/>
      <w:marBottom w:val="0"/>
      <w:divBdr>
        <w:top w:val="none" w:sz="0" w:space="0" w:color="auto"/>
        <w:left w:val="none" w:sz="0" w:space="0" w:color="auto"/>
        <w:bottom w:val="none" w:sz="0" w:space="0" w:color="auto"/>
        <w:right w:val="none" w:sz="0" w:space="0" w:color="auto"/>
      </w:divBdr>
    </w:div>
    <w:div w:id="1413965109">
      <w:bodyDiv w:val="1"/>
      <w:marLeft w:val="0"/>
      <w:marRight w:val="0"/>
      <w:marTop w:val="0"/>
      <w:marBottom w:val="0"/>
      <w:divBdr>
        <w:top w:val="none" w:sz="0" w:space="0" w:color="auto"/>
        <w:left w:val="none" w:sz="0" w:space="0" w:color="auto"/>
        <w:bottom w:val="none" w:sz="0" w:space="0" w:color="auto"/>
        <w:right w:val="none" w:sz="0" w:space="0" w:color="auto"/>
      </w:divBdr>
    </w:div>
    <w:div w:id="1734888767">
      <w:bodyDiv w:val="1"/>
      <w:marLeft w:val="0"/>
      <w:marRight w:val="0"/>
      <w:marTop w:val="0"/>
      <w:marBottom w:val="0"/>
      <w:divBdr>
        <w:top w:val="none" w:sz="0" w:space="0" w:color="auto"/>
        <w:left w:val="none" w:sz="0" w:space="0" w:color="auto"/>
        <w:bottom w:val="none" w:sz="0" w:space="0" w:color="auto"/>
        <w:right w:val="none" w:sz="0" w:space="0" w:color="auto"/>
      </w:divBdr>
    </w:div>
    <w:div w:id="1754741272">
      <w:bodyDiv w:val="1"/>
      <w:marLeft w:val="0"/>
      <w:marRight w:val="0"/>
      <w:marTop w:val="0"/>
      <w:marBottom w:val="0"/>
      <w:divBdr>
        <w:top w:val="none" w:sz="0" w:space="0" w:color="auto"/>
        <w:left w:val="none" w:sz="0" w:space="0" w:color="auto"/>
        <w:bottom w:val="none" w:sz="0" w:space="0" w:color="auto"/>
        <w:right w:val="none" w:sz="0" w:space="0" w:color="auto"/>
      </w:divBdr>
      <w:divsChild>
        <w:div w:id="168562645">
          <w:marLeft w:val="0"/>
          <w:marRight w:val="0"/>
          <w:marTop w:val="0"/>
          <w:marBottom w:val="0"/>
          <w:divBdr>
            <w:top w:val="none" w:sz="0" w:space="0" w:color="auto"/>
            <w:left w:val="none" w:sz="0" w:space="0" w:color="auto"/>
            <w:bottom w:val="none" w:sz="0" w:space="0" w:color="auto"/>
            <w:right w:val="none" w:sz="0" w:space="0" w:color="auto"/>
          </w:divBdr>
        </w:div>
        <w:div w:id="1490825968">
          <w:marLeft w:val="0"/>
          <w:marRight w:val="0"/>
          <w:marTop w:val="0"/>
          <w:marBottom w:val="0"/>
          <w:divBdr>
            <w:top w:val="none" w:sz="0" w:space="0" w:color="auto"/>
            <w:left w:val="none" w:sz="0" w:space="0" w:color="auto"/>
            <w:bottom w:val="none" w:sz="0" w:space="0" w:color="auto"/>
            <w:right w:val="none" w:sz="0" w:space="0" w:color="auto"/>
          </w:divBdr>
        </w:div>
        <w:div w:id="1196457527">
          <w:marLeft w:val="0"/>
          <w:marRight w:val="0"/>
          <w:marTop w:val="0"/>
          <w:marBottom w:val="0"/>
          <w:divBdr>
            <w:top w:val="none" w:sz="0" w:space="0" w:color="auto"/>
            <w:left w:val="none" w:sz="0" w:space="0" w:color="auto"/>
            <w:bottom w:val="none" w:sz="0" w:space="0" w:color="auto"/>
            <w:right w:val="none" w:sz="0" w:space="0" w:color="auto"/>
          </w:divBdr>
        </w:div>
        <w:div w:id="566840200">
          <w:marLeft w:val="0"/>
          <w:marRight w:val="0"/>
          <w:marTop w:val="0"/>
          <w:marBottom w:val="0"/>
          <w:divBdr>
            <w:top w:val="none" w:sz="0" w:space="0" w:color="auto"/>
            <w:left w:val="none" w:sz="0" w:space="0" w:color="auto"/>
            <w:bottom w:val="none" w:sz="0" w:space="0" w:color="auto"/>
            <w:right w:val="none" w:sz="0" w:space="0" w:color="auto"/>
          </w:divBdr>
        </w:div>
        <w:div w:id="1313564648">
          <w:marLeft w:val="0"/>
          <w:marRight w:val="0"/>
          <w:marTop w:val="0"/>
          <w:marBottom w:val="0"/>
          <w:divBdr>
            <w:top w:val="none" w:sz="0" w:space="0" w:color="auto"/>
            <w:left w:val="none" w:sz="0" w:space="0" w:color="auto"/>
            <w:bottom w:val="none" w:sz="0" w:space="0" w:color="auto"/>
            <w:right w:val="none" w:sz="0" w:space="0" w:color="auto"/>
          </w:divBdr>
        </w:div>
        <w:div w:id="1502235700">
          <w:marLeft w:val="0"/>
          <w:marRight w:val="0"/>
          <w:marTop w:val="0"/>
          <w:marBottom w:val="0"/>
          <w:divBdr>
            <w:top w:val="none" w:sz="0" w:space="0" w:color="auto"/>
            <w:left w:val="none" w:sz="0" w:space="0" w:color="auto"/>
            <w:bottom w:val="none" w:sz="0" w:space="0" w:color="auto"/>
            <w:right w:val="none" w:sz="0" w:space="0" w:color="auto"/>
          </w:divBdr>
        </w:div>
        <w:div w:id="108281037">
          <w:marLeft w:val="0"/>
          <w:marRight w:val="0"/>
          <w:marTop w:val="0"/>
          <w:marBottom w:val="0"/>
          <w:divBdr>
            <w:top w:val="none" w:sz="0" w:space="0" w:color="auto"/>
            <w:left w:val="none" w:sz="0" w:space="0" w:color="auto"/>
            <w:bottom w:val="none" w:sz="0" w:space="0" w:color="auto"/>
            <w:right w:val="none" w:sz="0" w:space="0" w:color="auto"/>
          </w:divBdr>
        </w:div>
        <w:div w:id="478037030">
          <w:marLeft w:val="0"/>
          <w:marRight w:val="0"/>
          <w:marTop w:val="0"/>
          <w:marBottom w:val="0"/>
          <w:divBdr>
            <w:top w:val="none" w:sz="0" w:space="0" w:color="auto"/>
            <w:left w:val="none" w:sz="0" w:space="0" w:color="auto"/>
            <w:bottom w:val="none" w:sz="0" w:space="0" w:color="auto"/>
            <w:right w:val="none" w:sz="0" w:space="0" w:color="auto"/>
          </w:divBdr>
        </w:div>
        <w:div w:id="98570884">
          <w:marLeft w:val="0"/>
          <w:marRight w:val="0"/>
          <w:marTop w:val="0"/>
          <w:marBottom w:val="0"/>
          <w:divBdr>
            <w:top w:val="none" w:sz="0" w:space="0" w:color="auto"/>
            <w:left w:val="none" w:sz="0" w:space="0" w:color="auto"/>
            <w:bottom w:val="none" w:sz="0" w:space="0" w:color="auto"/>
            <w:right w:val="none" w:sz="0" w:space="0" w:color="auto"/>
          </w:divBdr>
        </w:div>
      </w:divsChild>
    </w:div>
    <w:div w:id="181017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inesbur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1/26/2023</CurrentDate>
  <CurrentTime>8:06 AM</CurrentTime>
  <Author>JDL</Author>
  <Typist>JDL</Typist>
  <Class>DOC</Class>
  <SubClass/>
  <FileName>C:\NRPortbl\DRM\JDL\21842577_1.DOCX</FileName>
  <DescriptiveName>HEC  Agenda January 26 2023  7 PM</DescriptiveName>
  <DMLibrary>DRM</DMLibrary>
  <FileStampFormatID>2</FileStampFormatID>
  <Placement>EndOfDocument</Placement>
  <Client>00000</Client>
  <Matter>0000JDL</Matter>
  <DocNumber>21842577</DocNumber>
  <Version>1</Version>
  <IWL/>
  <DMCustom1>00000</DMCustom1>
  <DMCustom1Description/>
  <DMCustom2>0000JDL</DMCustom2>
  <DMCustom2Description/>
  <DMCustom3/>
  <DMCustom4/>
  <DMCustom5/>
  <DMCustom6/>
  <DMCustom7/>
  <DMCustom8/>
  <DMCustom9/>
  <DMCustom10/>
  <DMCustom11/>
  <DMCustom12/>
  <DMCustom13/>
  <DMCustom14/>
  <DMCustom15/>
  <DMCustom16/>
  <DMCustom17/>
  <DMCustom18/>
  <DMCustom19/>
  <DMCustom20/>
  <DMCustom21/>
  <DMCustom22/>
  <DMCustom23/>
  <DMCustom24/>
  <DMCustom25/>
  <DMCustom26/>
  <DMCustom27/>
  <DMCustom28/>
  <DMCustom29/>
  <DMCustom30/>
  <DMCustom31/>
  <Stamp xmlns="">
    <Format>DocNumber;Text:.;Version;</Format>
    <Value>21842577.1</Value>
  </Stamp>
</filestamp>
</file>

<file path=customXml/itemProps1.xml><?xml version="1.0" encoding="utf-8"?>
<ds:datastoreItem xmlns:ds="http://schemas.openxmlformats.org/officeDocument/2006/customXml" ds:itemID="{6639C0A7-B17D-4E31-A604-8D21D8190789}">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New York Times</Company>
  <LinksUpToDate>false</LinksUpToDate>
  <CharactersWithSpaces>4085</CharactersWithSpaces>
  <SharedDoc>false</SharedDoc>
  <HLinks>
    <vt:vector size="18" baseType="variant">
      <vt:variant>
        <vt:i4>7602238</vt:i4>
      </vt:variant>
      <vt:variant>
        <vt:i4>6</vt:i4>
      </vt:variant>
      <vt:variant>
        <vt:i4>0</vt:i4>
      </vt:variant>
      <vt:variant>
        <vt:i4>5</vt:i4>
      </vt:variant>
      <vt:variant>
        <vt:lpwstr>https://vimeo.com/265476430</vt:lpwstr>
      </vt:variant>
      <vt:variant>
        <vt:lpwstr/>
      </vt:variant>
      <vt:variant>
        <vt:i4>3473461</vt:i4>
      </vt:variant>
      <vt:variant>
        <vt:i4>3</vt:i4>
      </vt:variant>
      <vt:variant>
        <vt:i4>0</vt:i4>
      </vt:variant>
      <vt:variant>
        <vt:i4>5</vt:i4>
      </vt:variant>
      <vt:variant>
        <vt:lpwstr>https://vimeo.com/261040992/c4939bdb4a</vt:lpwstr>
      </vt:variant>
      <vt:variant>
        <vt:lpwstr/>
      </vt:variant>
      <vt:variant>
        <vt:i4>4456521</vt:i4>
      </vt:variant>
      <vt:variant>
        <vt:i4>0</vt:i4>
      </vt:variant>
      <vt:variant>
        <vt:i4>0</vt:i4>
      </vt:variant>
      <vt:variant>
        <vt:i4>5</vt:i4>
      </vt:variant>
      <vt:variant>
        <vt:lpwstr>http://hinesburg.org/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Chuck</cp:lastModifiedBy>
  <cp:revision>4</cp:revision>
  <cp:lastPrinted>2023-07-02T17:15:00Z</cp:lastPrinted>
  <dcterms:created xsi:type="dcterms:W3CDTF">2023-07-02T17:07:00Z</dcterms:created>
  <dcterms:modified xsi:type="dcterms:W3CDTF">2023-07-02T17:18:00Z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ACCT03\webbm3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